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233D" w14:textId="77777777" w:rsidR="006307FE" w:rsidRDefault="001033BD" w:rsidP="006307FE">
      <w:pPr>
        <w:spacing w:line="260" w:lineRule="exact"/>
        <w:rPr>
          <w:rFonts w:ascii="Helvetica" w:hAnsi="Helvetica"/>
          <w:noProof/>
          <w:color w:val="000000"/>
          <w:sz w:val="23"/>
        </w:rPr>
      </w:pPr>
      <w:r>
        <w:rPr>
          <w:noProof/>
        </w:rPr>
        <w:pict w14:anchorId="3EB57B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KeysLogo" style="position:absolute;margin-left:-4.95pt;margin-top:2.75pt;width:117pt;height:74.85pt;z-index:1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KeysLogo"/>
            <o:lock v:ext="edit" aspectratio="f"/>
          </v:shape>
        </w:pict>
      </w:r>
      <w:hyperlink r:id="rId5" w:history="1">
        <w:r w:rsidR="006307FE">
          <w:rPr>
            <w:rStyle w:val="Hyperlink"/>
            <w:rFonts w:ascii="Helvetica" w:hAnsi="Helvetica"/>
            <w:noProof/>
            <w:color w:val="000000"/>
            <w:sz w:val="23"/>
          </w:rPr>
          <w:t>media@fla-keys.com</w:t>
        </w:r>
      </w:hyperlink>
    </w:p>
    <w:p w14:paraId="416A93BB" w14:textId="77777777" w:rsidR="006307FE" w:rsidRDefault="006307FE" w:rsidP="006307FE">
      <w:pPr>
        <w:spacing w:line="260" w:lineRule="exact"/>
        <w:rPr>
          <w:rFonts w:ascii="Helvetica" w:hAnsi="Helvetica"/>
          <w:noProof/>
          <w:color w:val="000000"/>
          <w:sz w:val="23"/>
        </w:rPr>
      </w:pPr>
      <w:r>
        <w:rPr>
          <w:rFonts w:ascii="Helvetica" w:hAnsi="Helvetica"/>
          <w:noProof/>
          <w:color w:val="000000"/>
          <w:sz w:val="23"/>
        </w:rPr>
        <w:t>fla-keys.com/media</w:t>
      </w:r>
      <w:r>
        <w:rPr>
          <w:rFonts w:ascii="Helvetica" w:hAnsi="Helvetica"/>
          <w:noProof/>
          <w:color w:val="000000"/>
          <w:sz w:val="23"/>
        </w:rPr>
        <w:tab/>
      </w:r>
      <w:r>
        <w:rPr>
          <w:rFonts w:ascii="Helvetica" w:hAnsi="Helvetica"/>
          <w:noProof/>
          <w:color w:val="000000"/>
          <w:sz w:val="23"/>
        </w:rPr>
        <w:tab/>
      </w:r>
      <w:r>
        <w:rPr>
          <w:rFonts w:ascii="Helvetica" w:hAnsi="Helvetica"/>
          <w:noProof/>
          <w:color w:val="000000"/>
          <w:sz w:val="23"/>
        </w:rPr>
        <w:tab/>
      </w:r>
    </w:p>
    <w:p w14:paraId="30B24C18" w14:textId="77777777" w:rsidR="006307FE" w:rsidRDefault="006307FE" w:rsidP="006307FE">
      <w:pPr>
        <w:tabs>
          <w:tab w:val="left" w:pos="6660"/>
        </w:tabs>
        <w:spacing w:line="260" w:lineRule="exact"/>
        <w:rPr>
          <w:rFonts w:ascii="Helvetica" w:hAnsi="Helvetica"/>
          <w:noProof/>
          <w:color w:val="000000"/>
          <w:sz w:val="23"/>
        </w:rPr>
      </w:pPr>
      <w:r>
        <w:rPr>
          <w:rFonts w:ascii="Helvetica" w:hAnsi="Helvetica"/>
          <w:noProof/>
          <w:color w:val="000000"/>
          <w:sz w:val="23"/>
        </w:rPr>
        <w:t>1-800-ASK-KEYS</w:t>
      </w:r>
      <w:r>
        <w:rPr>
          <w:rFonts w:ascii="Helvetica" w:hAnsi="Helvetica"/>
          <w:noProof/>
          <w:color w:val="000000"/>
          <w:sz w:val="23"/>
        </w:rPr>
        <w:tab/>
      </w:r>
    </w:p>
    <w:p w14:paraId="431E026B" w14:textId="77777777" w:rsidR="006307FE" w:rsidRPr="00EE2A4D" w:rsidRDefault="006307FE" w:rsidP="006307FE">
      <w:pPr>
        <w:tabs>
          <w:tab w:val="left" w:pos="6660"/>
        </w:tabs>
        <w:spacing w:line="260" w:lineRule="exact"/>
        <w:rPr>
          <w:rFonts w:ascii="Arial" w:hAnsi="Arial" w:cs="Arial"/>
          <w:noProof/>
          <w:color w:val="000000"/>
        </w:rPr>
      </w:pPr>
      <w:r w:rsidRPr="00EE2A4D">
        <w:rPr>
          <w:rFonts w:ascii="Arial" w:hAnsi="Arial" w:cs="Arial"/>
          <w:noProof/>
          <w:color w:val="000000"/>
        </w:rPr>
        <w:t>305-461-3300</w:t>
      </w:r>
      <w:r w:rsidRPr="00EE2A4D">
        <w:rPr>
          <w:rFonts w:ascii="Arial" w:hAnsi="Arial" w:cs="Arial"/>
          <w:noProof/>
          <w:color w:val="000000"/>
        </w:rPr>
        <w:tab/>
      </w:r>
    </w:p>
    <w:p w14:paraId="714FAA92" w14:textId="77777777" w:rsidR="006307FE" w:rsidRPr="00EE2A4D" w:rsidRDefault="006307FE" w:rsidP="006307FE">
      <w:pPr>
        <w:spacing w:line="260" w:lineRule="exact"/>
        <w:rPr>
          <w:rFonts w:ascii="Arial" w:hAnsi="Arial" w:cs="Arial"/>
          <w:noProof/>
          <w:color w:val="000000"/>
        </w:rPr>
      </w:pPr>
      <w:r w:rsidRPr="00EE2A4D">
        <w:rPr>
          <w:rFonts w:ascii="Arial" w:hAnsi="Arial" w:cs="Arial"/>
          <w:noProof/>
          <w:color w:val="000000"/>
        </w:rPr>
        <w:t>Contact: NewmanPR</w:t>
      </w:r>
    </w:p>
    <w:p w14:paraId="184F8BDE" w14:textId="77777777" w:rsidR="006307FE" w:rsidRPr="00EE2A4D" w:rsidRDefault="006307FE" w:rsidP="006307FE">
      <w:pPr>
        <w:spacing w:line="260" w:lineRule="exact"/>
        <w:rPr>
          <w:rFonts w:ascii="Arial" w:hAnsi="Arial" w:cs="Arial"/>
          <w:color w:val="000000"/>
        </w:rPr>
      </w:pPr>
      <w:r w:rsidRPr="00EE2A4D">
        <w:rPr>
          <w:rFonts w:ascii="Arial" w:hAnsi="Arial" w:cs="Arial"/>
          <w:noProof/>
          <w:color w:val="000000"/>
        </w:rPr>
        <w:t>Andy Newman/Carol Shaughnessy</w:t>
      </w:r>
    </w:p>
    <w:p w14:paraId="168721EB" w14:textId="77777777" w:rsidR="00E07682" w:rsidRDefault="00E07682" w:rsidP="00A65B42">
      <w:pPr>
        <w:rPr>
          <w:rFonts w:ascii="Arial" w:hAnsi="Arial" w:cs="Arial"/>
        </w:rPr>
      </w:pPr>
    </w:p>
    <w:p w14:paraId="73981C22" w14:textId="77777777" w:rsidR="00A929DC" w:rsidRDefault="00A929DC" w:rsidP="00A65B42">
      <w:pPr>
        <w:rPr>
          <w:rFonts w:ascii="Arial" w:hAnsi="Arial" w:cs="Arial"/>
        </w:rPr>
      </w:pPr>
    </w:p>
    <w:p w14:paraId="592CDF9A" w14:textId="387202EE" w:rsidR="00E07682" w:rsidRPr="00EF4339" w:rsidRDefault="00E07682" w:rsidP="005E0495">
      <w:pPr>
        <w:jc w:val="center"/>
        <w:rPr>
          <w:rFonts w:ascii="Arial" w:hAnsi="Arial" w:cs="Arial"/>
          <w:sz w:val="28"/>
          <w:u w:val="single"/>
        </w:rPr>
      </w:pPr>
      <w:r w:rsidRPr="00384276">
        <w:rPr>
          <w:rFonts w:ascii="Arial" w:hAnsi="Arial" w:cs="Arial"/>
          <w:sz w:val="28"/>
          <w:u w:val="single"/>
        </w:rPr>
        <w:t xml:space="preserve">Only-in-the-Keys </w:t>
      </w:r>
      <w:r w:rsidR="00EE2A4D">
        <w:rPr>
          <w:rFonts w:ascii="Arial" w:hAnsi="Arial" w:cs="Arial"/>
          <w:sz w:val="28"/>
          <w:u w:val="single"/>
        </w:rPr>
        <w:t xml:space="preserve">Romantic </w:t>
      </w:r>
      <w:r w:rsidR="001C39C7" w:rsidRPr="00384276">
        <w:rPr>
          <w:rFonts w:ascii="Arial" w:hAnsi="Arial" w:cs="Arial"/>
          <w:sz w:val="28"/>
          <w:u w:val="single"/>
        </w:rPr>
        <w:t>Venues</w:t>
      </w:r>
      <w:r w:rsidR="001C39C7">
        <w:rPr>
          <w:rFonts w:ascii="Arial" w:hAnsi="Arial" w:cs="Arial"/>
          <w:sz w:val="28"/>
          <w:u w:val="single"/>
        </w:rPr>
        <w:t xml:space="preserve"> Are Naturally S</w:t>
      </w:r>
      <w:r>
        <w:rPr>
          <w:rFonts w:ascii="Arial" w:hAnsi="Arial" w:cs="Arial"/>
          <w:sz w:val="28"/>
          <w:u w:val="single"/>
        </w:rPr>
        <w:t>cenic</w:t>
      </w:r>
    </w:p>
    <w:p w14:paraId="298B0FBB" w14:textId="77777777" w:rsidR="00E07682" w:rsidRPr="00A42219" w:rsidRDefault="00E07682" w:rsidP="00A65B42">
      <w:pPr>
        <w:rPr>
          <w:rFonts w:ascii="Arial" w:hAnsi="Arial" w:cs="Arial"/>
        </w:rPr>
      </w:pPr>
    </w:p>
    <w:p w14:paraId="56E74B47" w14:textId="293D9374" w:rsidR="00E07682" w:rsidRPr="00EE2A4D" w:rsidRDefault="00A929DC" w:rsidP="00A65B42">
      <w:pPr>
        <w:rPr>
          <w:rFonts w:ascii="Arial" w:hAnsi="Arial" w:cs="Arial"/>
        </w:rPr>
      </w:pPr>
      <w:r w:rsidRPr="00EE2A4D">
        <w:rPr>
          <w:rFonts w:ascii="Arial" w:hAnsi="Arial" w:cs="Arial"/>
          <w:b/>
        </w:rPr>
        <w:t xml:space="preserve">FLORIDA KEYS – </w:t>
      </w:r>
      <w:r w:rsidRPr="00EE2A4D">
        <w:rPr>
          <w:rFonts w:ascii="Arial" w:hAnsi="Arial" w:cs="Arial"/>
        </w:rPr>
        <w:t xml:space="preserve">Weddings </w:t>
      </w:r>
      <w:r w:rsidR="00E07682" w:rsidRPr="00EE2A4D">
        <w:rPr>
          <w:rFonts w:ascii="Arial" w:hAnsi="Arial" w:cs="Arial"/>
        </w:rPr>
        <w:t>in the breezy, balmy Florida Keys can be romantically barefoot or dressy, more elegant affairs. Unique venues found nowhere else in the world are available for pre-event festivities, nuptials, wedding receptions and honeymoons throughout the island chain.</w:t>
      </w:r>
    </w:p>
    <w:p w14:paraId="023FD48A" w14:textId="77777777" w:rsidR="00E07682" w:rsidRPr="00EE2A4D" w:rsidRDefault="00E07682" w:rsidP="00210C3B">
      <w:pPr>
        <w:rPr>
          <w:rFonts w:ascii="Arial" w:hAnsi="Arial" w:cs="Arial"/>
        </w:rPr>
      </w:pPr>
    </w:p>
    <w:p w14:paraId="65C95B44" w14:textId="77777777" w:rsidR="00E07682" w:rsidRPr="00EE2A4D" w:rsidRDefault="00E07682" w:rsidP="00210C3B">
      <w:pPr>
        <w:rPr>
          <w:rFonts w:ascii="Arial" w:hAnsi="Arial" w:cs="Arial"/>
        </w:rPr>
      </w:pPr>
      <w:r w:rsidRPr="00EE2A4D">
        <w:rPr>
          <w:rFonts w:ascii="Arial" w:hAnsi="Arial" w:cs="Arial"/>
        </w:rPr>
        <w:t>Unusual venues – historic forts, picturesque homes of famed authors and artists, and waterfront or underwater settings – reflect the Florida Keys’ historic, literary, artistic and maritime heritage. Some examples:</w:t>
      </w:r>
    </w:p>
    <w:p w14:paraId="78BF3531" w14:textId="77777777" w:rsidR="00E07682" w:rsidRPr="00EE2A4D" w:rsidRDefault="00E07682" w:rsidP="00A65B42">
      <w:pPr>
        <w:rPr>
          <w:rFonts w:ascii="Arial" w:hAnsi="Arial" w:cs="Arial"/>
          <w:b/>
        </w:rPr>
      </w:pPr>
    </w:p>
    <w:p w14:paraId="5A688273" w14:textId="77777777" w:rsidR="00E07682" w:rsidRPr="00EE2A4D" w:rsidRDefault="00E07682" w:rsidP="00A34F6E">
      <w:pPr>
        <w:rPr>
          <w:rFonts w:ascii="Arial" w:hAnsi="Arial" w:cs="Arial"/>
        </w:rPr>
      </w:pPr>
      <w:r w:rsidRPr="00EE2A4D">
        <w:rPr>
          <w:rFonts w:ascii="Arial" w:hAnsi="Arial" w:cs="Arial"/>
        </w:rPr>
        <w:t xml:space="preserve">In Key Largo, couples can enjoy an intimate ceremony aboard </w:t>
      </w:r>
      <w:r w:rsidRPr="00EE2A4D">
        <w:rPr>
          <w:rFonts w:ascii="Arial" w:hAnsi="Arial" w:cs="Arial"/>
          <w:b/>
        </w:rPr>
        <w:t>African Queen,</w:t>
      </w:r>
      <w:r w:rsidRPr="00EE2A4D">
        <w:rPr>
          <w:rFonts w:ascii="Arial" w:hAnsi="Arial" w:cs="Arial"/>
        </w:rPr>
        <w:t xml:space="preserve"> the original vessel from John Huston’s classic 1951 film starring Humphrey Bogart and Katharine Hepburn. Parties of six can cruise. Couples also can marry at the dock. Visit </w:t>
      </w:r>
      <w:hyperlink r:id="rId6" w:history="1">
        <w:r w:rsidRPr="00EE2A4D">
          <w:rPr>
            <w:rStyle w:val="Hyperlink"/>
            <w:rFonts w:ascii="Arial" w:hAnsi="Arial" w:cs="Arial"/>
          </w:rPr>
          <w:t>africanqueenflkeys.com</w:t>
        </w:r>
      </w:hyperlink>
      <w:r w:rsidRPr="00EE2A4D">
        <w:rPr>
          <w:rFonts w:ascii="Arial" w:hAnsi="Arial" w:cs="Arial"/>
        </w:rPr>
        <w:t xml:space="preserve"> or call 305-451-8080.</w:t>
      </w:r>
    </w:p>
    <w:p w14:paraId="7661541C" w14:textId="77777777" w:rsidR="00E07682" w:rsidRPr="00EE2A4D" w:rsidRDefault="00E07682" w:rsidP="00A34F6E">
      <w:pPr>
        <w:rPr>
          <w:rFonts w:ascii="Arial" w:hAnsi="Arial" w:cs="Arial"/>
        </w:rPr>
      </w:pPr>
    </w:p>
    <w:p w14:paraId="0EE4AA50" w14:textId="4E75C702" w:rsidR="00E07682" w:rsidRPr="00EE2A4D" w:rsidRDefault="00E07682" w:rsidP="00A34F6E">
      <w:pPr>
        <w:rPr>
          <w:rFonts w:ascii="Arial" w:hAnsi="Arial" w:cs="Arial"/>
        </w:rPr>
      </w:pPr>
      <w:r w:rsidRPr="00EE2A4D">
        <w:rPr>
          <w:rFonts w:ascii="Arial" w:hAnsi="Arial" w:cs="Arial"/>
        </w:rPr>
        <w:t xml:space="preserve">Certified divers can exchange underwater vows at the </w:t>
      </w:r>
      <w:r w:rsidRPr="00EE2A4D">
        <w:rPr>
          <w:rFonts w:ascii="Arial" w:hAnsi="Arial" w:cs="Arial"/>
          <w:b/>
        </w:rPr>
        <w:t>Christ of the</w:t>
      </w:r>
      <w:r w:rsidRPr="00EE2A4D">
        <w:rPr>
          <w:rFonts w:ascii="Arial" w:hAnsi="Arial" w:cs="Arial"/>
        </w:rPr>
        <w:t xml:space="preserve"> </w:t>
      </w:r>
      <w:r w:rsidRPr="00EE2A4D">
        <w:rPr>
          <w:rFonts w:ascii="Arial" w:hAnsi="Arial" w:cs="Arial"/>
          <w:b/>
        </w:rPr>
        <w:t>Deep</w:t>
      </w:r>
      <w:r w:rsidRPr="00EE2A4D">
        <w:rPr>
          <w:rFonts w:ascii="Arial" w:hAnsi="Arial" w:cs="Arial"/>
        </w:rPr>
        <w:t xml:space="preserve"> statue, located in the Florida Keys National Marine Sanctuary and adjacent to Key Largo’s </w:t>
      </w:r>
      <w:r w:rsidRPr="00EE2A4D">
        <w:rPr>
          <w:rFonts w:ascii="Arial" w:hAnsi="Arial" w:cs="Arial"/>
          <w:b/>
        </w:rPr>
        <w:t>John Pennekamp Coral Reef State Park</w:t>
      </w:r>
      <w:r w:rsidRPr="00EE2A4D">
        <w:rPr>
          <w:rFonts w:ascii="Arial" w:hAnsi="Arial" w:cs="Arial"/>
        </w:rPr>
        <w:t xml:space="preserve">. Couples also can marry at fascinating Pennekamp, the nation’s first undersea park. Visit </w:t>
      </w:r>
      <w:hyperlink r:id="rId7" w:history="1">
        <w:r w:rsidR="00B7123E" w:rsidRPr="00EE2A4D">
          <w:rPr>
            <w:rStyle w:val="Hyperlink"/>
            <w:rFonts w:ascii="Arial" w:hAnsi="Arial" w:cs="Arial"/>
          </w:rPr>
          <w:t>floridastateparks.org/parks-and-trails/john-pennekamp-coral-reef-state-park</w:t>
        </w:r>
      </w:hyperlink>
      <w:r w:rsidR="00B7123E" w:rsidRPr="00EE2A4D">
        <w:rPr>
          <w:rFonts w:ascii="Arial" w:hAnsi="Arial" w:cs="Arial"/>
        </w:rPr>
        <w:t xml:space="preserve"> </w:t>
      </w:r>
      <w:r w:rsidRPr="00EE2A4D">
        <w:rPr>
          <w:rFonts w:ascii="Arial" w:hAnsi="Arial" w:cs="Arial"/>
        </w:rPr>
        <w:t>or call 305-</w:t>
      </w:r>
      <w:r w:rsidR="00B7123E" w:rsidRPr="00EE2A4D">
        <w:rPr>
          <w:rFonts w:ascii="Arial" w:hAnsi="Arial" w:cs="Arial"/>
        </w:rPr>
        <w:t>676-3777.</w:t>
      </w:r>
      <w:r w:rsidRPr="00EE2A4D">
        <w:rPr>
          <w:rFonts w:ascii="Arial" w:hAnsi="Arial" w:cs="Arial"/>
        </w:rPr>
        <w:t xml:space="preserve"> </w:t>
      </w:r>
    </w:p>
    <w:p w14:paraId="75668784" w14:textId="77777777" w:rsidR="00E07682" w:rsidRPr="00EE2A4D" w:rsidRDefault="00E07682" w:rsidP="00A65B42">
      <w:pPr>
        <w:rPr>
          <w:rFonts w:ascii="Arial" w:hAnsi="Arial" w:cs="Arial"/>
          <w:b/>
        </w:rPr>
      </w:pPr>
    </w:p>
    <w:p w14:paraId="7969C597" w14:textId="120CA691" w:rsidR="00E07682" w:rsidRPr="00EE2A4D" w:rsidRDefault="00E07682" w:rsidP="00A65B42">
      <w:pPr>
        <w:rPr>
          <w:rFonts w:ascii="Arial" w:hAnsi="Arial" w:cs="Arial"/>
        </w:rPr>
      </w:pPr>
      <w:r w:rsidRPr="009811B4">
        <w:rPr>
          <w:rFonts w:ascii="Arial" w:hAnsi="Arial" w:cs="Arial"/>
        </w:rPr>
        <w:t>In Islamorada,</w:t>
      </w:r>
      <w:r w:rsidRPr="009811B4">
        <w:rPr>
          <w:rFonts w:ascii="Arial" w:hAnsi="Arial" w:cs="Arial"/>
          <w:b/>
        </w:rPr>
        <w:t xml:space="preserve"> Morada Bay’s Pierre’s Restaurant &amp; Lounge </w:t>
      </w:r>
      <w:r w:rsidRPr="009811B4">
        <w:rPr>
          <w:rFonts w:ascii="Arial" w:hAnsi="Arial" w:cs="Arial"/>
        </w:rPr>
        <w:t xml:space="preserve">and </w:t>
      </w:r>
      <w:r w:rsidRPr="009811B4">
        <w:rPr>
          <w:rFonts w:ascii="Arial" w:hAnsi="Arial" w:cs="Arial"/>
          <w:b/>
        </w:rPr>
        <w:t xml:space="preserve">The Beach Cafe </w:t>
      </w:r>
      <w:r w:rsidRPr="009811B4">
        <w:rPr>
          <w:rFonts w:ascii="Arial" w:hAnsi="Arial" w:cs="Arial"/>
        </w:rPr>
        <w:t xml:space="preserve">are island-style settings known for delicious cuisine and scenic sunsets. Pierre’s is a two-story colonial plantation-style venue and </w:t>
      </w:r>
      <w:r w:rsidR="00CF1E22" w:rsidRPr="009811B4">
        <w:rPr>
          <w:rFonts w:ascii="Arial" w:hAnsi="Arial" w:cs="Arial"/>
        </w:rPr>
        <w:t>Morada Bay</w:t>
      </w:r>
      <w:r w:rsidRPr="009811B4">
        <w:rPr>
          <w:rFonts w:ascii="Arial" w:hAnsi="Arial" w:cs="Arial"/>
        </w:rPr>
        <w:t xml:space="preserve"> Beach Café fronts a palm-lined white beach overlooking Florida Bay. </w:t>
      </w:r>
      <w:r w:rsidR="00FE6945" w:rsidRPr="009811B4">
        <w:rPr>
          <w:rFonts w:ascii="Arial" w:hAnsi="Arial" w:cs="Arial"/>
        </w:rPr>
        <w:t xml:space="preserve">Nearby is </w:t>
      </w:r>
      <w:r w:rsidR="006D5406" w:rsidRPr="009811B4">
        <w:rPr>
          <w:rFonts w:ascii="Arial" w:hAnsi="Arial" w:cs="Arial"/>
        </w:rPr>
        <w:t>t</w:t>
      </w:r>
      <w:r w:rsidRPr="009811B4">
        <w:rPr>
          <w:rFonts w:ascii="Arial" w:hAnsi="Arial" w:cs="Arial"/>
        </w:rPr>
        <w:t>he Moorings Village</w:t>
      </w:r>
      <w:r w:rsidR="006D5406" w:rsidRPr="009811B4">
        <w:rPr>
          <w:rFonts w:ascii="Arial" w:hAnsi="Arial" w:cs="Arial"/>
        </w:rPr>
        <w:t xml:space="preserve">, </w:t>
      </w:r>
      <w:r w:rsidRPr="009811B4">
        <w:rPr>
          <w:rFonts w:ascii="Arial" w:hAnsi="Arial" w:cs="Arial"/>
        </w:rPr>
        <w:t xml:space="preserve">an 18-acre resort. Visit </w:t>
      </w:r>
      <w:hyperlink r:id="rId8" w:history="1">
        <w:r w:rsidR="0050537B" w:rsidRPr="009811B4">
          <w:rPr>
            <w:rStyle w:val="Hyperlink"/>
            <w:rFonts w:ascii="Arial" w:hAnsi="Arial" w:cs="Arial"/>
          </w:rPr>
          <w:t>MoradaBayKeys.com</w:t>
        </w:r>
      </w:hyperlink>
      <w:r w:rsidR="006D5406" w:rsidRPr="009811B4">
        <w:rPr>
          <w:rFonts w:ascii="Arial" w:hAnsi="Arial" w:cs="Arial"/>
        </w:rPr>
        <w:t xml:space="preserve"> </w:t>
      </w:r>
      <w:r w:rsidRPr="009811B4">
        <w:rPr>
          <w:rFonts w:ascii="Arial" w:hAnsi="Arial" w:cs="Arial"/>
        </w:rPr>
        <w:t>or call 305-664-</w:t>
      </w:r>
      <w:r w:rsidR="006302EF" w:rsidRPr="009811B4">
        <w:rPr>
          <w:rFonts w:ascii="Arial" w:hAnsi="Arial" w:cs="Arial"/>
        </w:rPr>
        <w:t>3225.</w:t>
      </w:r>
    </w:p>
    <w:p w14:paraId="60BB2A48" w14:textId="5726FC6D" w:rsidR="00C3089D" w:rsidRPr="00EE2A4D" w:rsidRDefault="00C3089D" w:rsidP="00A65B42">
      <w:pPr>
        <w:rPr>
          <w:rFonts w:ascii="Arial" w:hAnsi="Arial" w:cs="Arial"/>
        </w:rPr>
      </w:pPr>
    </w:p>
    <w:p w14:paraId="0E8F2568" w14:textId="10303FB9" w:rsidR="00384276" w:rsidRPr="00EE2A4D" w:rsidRDefault="00384276" w:rsidP="00A65B42">
      <w:pPr>
        <w:rPr>
          <w:rFonts w:ascii="Arial" w:hAnsi="Arial" w:cs="Arial"/>
        </w:rPr>
      </w:pPr>
      <w:r w:rsidRPr="00EE2A4D">
        <w:rPr>
          <w:rStyle w:val="Strong"/>
          <w:rFonts w:ascii="Arial" w:hAnsi="Arial" w:cs="Arial"/>
          <w:b w:val="0"/>
          <w:bCs/>
        </w:rPr>
        <w:t>The 300-acre</w:t>
      </w:r>
      <w:r w:rsidRPr="00EE2A4D">
        <w:rPr>
          <w:rStyle w:val="Strong"/>
          <w:rFonts w:ascii="Arial" w:hAnsi="Arial" w:cs="Arial"/>
        </w:rPr>
        <w:t xml:space="preserve"> Windley Key Fossil Reef Geological State Park, </w:t>
      </w:r>
      <w:r w:rsidRPr="00EE2A4D">
        <w:rPr>
          <w:rStyle w:val="Strong"/>
          <w:rFonts w:ascii="Arial" w:hAnsi="Arial" w:cs="Arial"/>
          <w:b w:val="0"/>
          <w:bCs/>
        </w:rPr>
        <w:t>at mile marker 84.9 in Islamorada, includes land formed by fossilized coral known as Key Largo limestone.</w:t>
      </w:r>
      <w:r w:rsidRPr="00EE2A4D">
        <w:rPr>
          <w:rFonts w:ascii="Arial" w:hAnsi="Arial" w:cs="Arial"/>
          <w:b/>
          <w:bCs/>
        </w:rPr>
        <w:t xml:space="preserve"> </w:t>
      </w:r>
      <w:r w:rsidR="006D5406">
        <w:rPr>
          <w:rFonts w:ascii="Arial" w:hAnsi="Arial" w:cs="Arial"/>
        </w:rPr>
        <w:t xml:space="preserve">The </w:t>
      </w:r>
      <w:r w:rsidRPr="00EE2A4D">
        <w:rPr>
          <w:rFonts w:ascii="Arial" w:hAnsi="Arial" w:cs="Arial"/>
        </w:rPr>
        <w:t>park’s quarry was used to produce Keystone, a decorative stone</w:t>
      </w:r>
      <w:r w:rsidR="006D5406">
        <w:rPr>
          <w:rFonts w:ascii="Arial" w:hAnsi="Arial" w:cs="Arial"/>
        </w:rPr>
        <w:t xml:space="preserve">, until the 1960s. </w:t>
      </w:r>
      <w:r w:rsidRPr="00EE2A4D">
        <w:rPr>
          <w:rFonts w:ascii="Arial" w:hAnsi="Arial" w:cs="Arial"/>
        </w:rPr>
        <w:t xml:space="preserve">Visitors can walk among </w:t>
      </w:r>
      <w:r w:rsidR="00B7123E" w:rsidRPr="00EE2A4D">
        <w:rPr>
          <w:rFonts w:ascii="Arial" w:hAnsi="Arial" w:cs="Arial"/>
        </w:rPr>
        <w:t xml:space="preserve">ancient </w:t>
      </w:r>
      <w:r w:rsidRPr="00EE2A4D">
        <w:rPr>
          <w:rFonts w:ascii="Arial" w:hAnsi="Arial" w:cs="Arial"/>
        </w:rPr>
        <w:t xml:space="preserve">picturesque 8-foot-high coral walls and learn about </w:t>
      </w:r>
      <w:r w:rsidR="006D5406">
        <w:rPr>
          <w:rFonts w:ascii="Arial" w:hAnsi="Arial" w:cs="Arial"/>
        </w:rPr>
        <w:t xml:space="preserve">the park’s role in Florida history. </w:t>
      </w:r>
      <w:r w:rsidRPr="00EE2A4D">
        <w:rPr>
          <w:rFonts w:ascii="Arial" w:hAnsi="Arial" w:cs="Arial"/>
        </w:rPr>
        <w:t>Visit</w:t>
      </w:r>
      <w:r w:rsidRPr="00EE2A4D">
        <w:rPr>
          <w:rStyle w:val="apple-converted-space"/>
          <w:rFonts w:ascii="Arial" w:hAnsi="Arial" w:cs="Arial"/>
        </w:rPr>
        <w:t> </w:t>
      </w:r>
      <w:hyperlink r:id="rId9" w:history="1">
        <w:r w:rsidRPr="00EE2A4D">
          <w:rPr>
            <w:rStyle w:val="Hyperlink"/>
            <w:rFonts w:ascii="Arial" w:hAnsi="Arial" w:cs="Arial"/>
          </w:rPr>
          <w:t>floridastateparks.org/WindleyKey</w:t>
        </w:r>
      </w:hyperlink>
      <w:r w:rsidRPr="00EE2A4D">
        <w:rPr>
          <w:rStyle w:val="apple-converted-space"/>
          <w:rFonts w:ascii="Arial" w:hAnsi="Arial" w:cs="Arial"/>
        </w:rPr>
        <w:t xml:space="preserve"> </w:t>
      </w:r>
      <w:r w:rsidRPr="00EE2A4D">
        <w:rPr>
          <w:rFonts w:ascii="Arial" w:hAnsi="Arial" w:cs="Arial"/>
        </w:rPr>
        <w:t>or call 305-664-2540.</w:t>
      </w:r>
    </w:p>
    <w:p w14:paraId="53C89A55" w14:textId="77777777" w:rsidR="00E07682" w:rsidRPr="00EE2A4D" w:rsidRDefault="00E07682" w:rsidP="00A65B42">
      <w:pPr>
        <w:rPr>
          <w:rFonts w:ascii="Arial" w:hAnsi="Arial" w:cs="Arial"/>
        </w:rPr>
      </w:pPr>
    </w:p>
    <w:p w14:paraId="51D58EDC" w14:textId="77777777" w:rsidR="00E07682" w:rsidRPr="00EE2A4D" w:rsidRDefault="00E07682" w:rsidP="00A34F6E">
      <w:pPr>
        <w:rPr>
          <w:rFonts w:ascii="Arial" w:hAnsi="Arial" w:cs="Arial"/>
        </w:rPr>
      </w:pPr>
      <w:r w:rsidRPr="00EE2A4D">
        <w:rPr>
          <w:rFonts w:ascii="Arial" w:hAnsi="Arial" w:cs="Arial"/>
        </w:rPr>
        <w:t xml:space="preserve">In the Middle Keys, couples with a love for marine mammals can marry at the acclaimed </w:t>
      </w:r>
      <w:r w:rsidRPr="00EE2A4D">
        <w:rPr>
          <w:rFonts w:ascii="Arial" w:hAnsi="Arial" w:cs="Arial"/>
          <w:b/>
        </w:rPr>
        <w:t>Dolphin Research Center</w:t>
      </w:r>
      <w:r w:rsidRPr="00EE2A4D">
        <w:rPr>
          <w:rFonts w:ascii="Arial" w:hAnsi="Arial" w:cs="Arial"/>
        </w:rPr>
        <w:t xml:space="preserve"> on Grassy Key. During a “Private Dolphin Encounter,” a dolphin can serve as a wedding attendant or deliver the ring for an unforgettable proposal. Visit </w:t>
      </w:r>
      <w:hyperlink r:id="rId10" w:history="1">
        <w:r w:rsidRPr="00EE2A4D">
          <w:rPr>
            <w:rStyle w:val="Hyperlink"/>
            <w:rFonts w:ascii="Arial" w:hAnsi="Arial" w:cs="Arial"/>
          </w:rPr>
          <w:t>dolphins.org</w:t>
        </w:r>
      </w:hyperlink>
      <w:r w:rsidRPr="00EE2A4D">
        <w:rPr>
          <w:rFonts w:ascii="Arial" w:hAnsi="Arial" w:cs="Arial"/>
        </w:rPr>
        <w:t xml:space="preserve"> or call 305-289-1121.</w:t>
      </w:r>
    </w:p>
    <w:p w14:paraId="08D681EA" w14:textId="77777777" w:rsidR="00E07682" w:rsidRPr="00EE2A4D" w:rsidRDefault="00E07682" w:rsidP="00A34F6E">
      <w:pPr>
        <w:rPr>
          <w:rFonts w:ascii="Arial" w:hAnsi="Arial" w:cs="Arial"/>
        </w:rPr>
      </w:pPr>
    </w:p>
    <w:p w14:paraId="2842A861" w14:textId="42D0FE3A" w:rsidR="00E07682" w:rsidRPr="00EE2A4D" w:rsidRDefault="00E07682" w:rsidP="00A65B42">
      <w:pPr>
        <w:rPr>
          <w:rFonts w:ascii="Arial" w:hAnsi="Arial" w:cs="Arial"/>
        </w:rPr>
      </w:pPr>
      <w:r w:rsidRPr="00EE2A4D">
        <w:rPr>
          <w:rFonts w:ascii="Arial" w:hAnsi="Arial" w:cs="Arial"/>
        </w:rPr>
        <w:t xml:space="preserve">At </w:t>
      </w:r>
      <w:r w:rsidRPr="00EE2A4D">
        <w:rPr>
          <w:rFonts w:ascii="Arial" w:hAnsi="Arial" w:cs="Arial"/>
          <w:b/>
        </w:rPr>
        <w:t xml:space="preserve">Florida Keys Aquarium Encounters </w:t>
      </w:r>
      <w:r w:rsidRPr="00EE2A4D">
        <w:rPr>
          <w:rFonts w:ascii="Arial" w:hAnsi="Arial" w:cs="Arial"/>
        </w:rPr>
        <w:t xml:space="preserve">in Marathon, couples can schedule an event amid natural mangrove hammocks and the aquarium’s grounds that extend to serene waters of Vaca Cut. Visit </w:t>
      </w:r>
      <w:hyperlink r:id="rId11" w:history="1">
        <w:r w:rsidRPr="00EE2A4D">
          <w:rPr>
            <w:rStyle w:val="Hyperlink"/>
            <w:rFonts w:ascii="Arial" w:hAnsi="Arial" w:cs="Arial"/>
          </w:rPr>
          <w:t>floridakeysaquariumencounters.com</w:t>
        </w:r>
      </w:hyperlink>
      <w:r w:rsidRPr="00EE2A4D">
        <w:rPr>
          <w:rFonts w:ascii="Arial" w:hAnsi="Arial" w:cs="Arial"/>
        </w:rPr>
        <w:t xml:space="preserve"> or call 305-407-3262.</w:t>
      </w:r>
    </w:p>
    <w:p w14:paraId="204257D3" w14:textId="77777777" w:rsidR="00E07682" w:rsidRPr="00EE2A4D" w:rsidRDefault="00E07682" w:rsidP="00A65B42">
      <w:pPr>
        <w:rPr>
          <w:rFonts w:ascii="Arial" w:hAnsi="Arial" w:cs="Arial"/>
          <w:b/>
        </w:rPr>
      </w:pPr>
    </w:p>
    <w:p w14:paraId="2C2FF12D" w14:textId="20CAFF4E" w:rsidR="00E07682" w:rsidRPr="00EE2A4D" w:rsidRDefault="00E07682" w:rsidP="00A65B42">
      <w:pPr>
        <w:rPr>
          <w:rFonts w:ascii="Arial" w:hAnsi="Arial" w:cs="Arial"/>
        </w:rPr>
      </w:pPr>
      <w:r w:rsidRPr="00EE2A4D">
        <w:rPr>
          <w:rFonts w:ascii="Arial" w:hAnsi="Arial" w:cs="Arial"/>
          <w:b/>
        </w:rPr>
        <w:t>Bahia Honda State Park</w:t>
      </w:r>
      <w:r w:rsidRPr="00EE2A4D">
        <w:rPr>
          <w:rFonts w:ascii="Arial" w:hAnsi="Arial" w:cs="Arial"/>
        </w:rPr>
        <w:t xml:space="preserve"> in the Lower Keys is a picturesque </w:t>
      </w:r>
      <w:r w:rsidR="00F3682B" w:rsidRPr="00EE2A4D">
        <w:rPr>
          <w:rFonts w:ascii="Arial" w:hAnsi="Arial" w:cs="Arial"/>
        </w:rPr>
        <w:t xml:space="preserve">beach </w:t>
      </w:r>
      <w:r w:rsidR="006D5406">
        <w:rPr>
          <w:rFonts w:ascii="Arial" w:hAnsi="Arial" w:cs="Arial"/>
        </w:rPr>
        <w:t>setting, where c</w:t>
      </w:r>
      <w:r w:rsidRPr="00EE2A4D">
        <w:rPr>
          <w:rFonts w:ascii="Arial" w:hAnsi="Arial" w:cs="Arial"/>
        </w:rPr>
        <w:t>ouples can marry in the park or on the Bahia Honda Rail Bridge, originally built by magnate Henry Flagler as part of the Florida Keys Overseas Highway</w:t>
      </w:r>
      <w:r w:rsidR="00CF7DEF" w:rsidRPr="00EE2A4D">
        <w:rPr>
          <w:rFonts w:ascii="Arial" w:hAnsi="Arial" w:cs="Arial"/>
        </w:rPr>
        <w:t>.</w:t>
      </w:r>
      <w:r w:rsidR="00CF7DEF" w:rsidRPr="00EE2A4D">
        <w:rPr>
          <w:rFonts w:ascii="Arial" w:hAnsi="Arial" w:cs="Arial"/>
          <w:color w:val="000000"/>
          <w:shd w:val="clear" w:color="auto" w:fill="FFFFFF"/>
        </w:rPr>
        <w:t xml:space="preserve"> The $2.96 million Sandspur restoration is on the park's north side, with completion targeted in 2022. The park is located at 36850 Overseas Highway.</w:t>
      </w:r>
      <w:r w:rsidRPr="00EE2A4D">
        <w:rPr>
          <w:rFonts w:ascii="Arial" w:hAnsi="Arial" w:cs="Arial"/>
        </w:rPr>
        <w:t xml:space="preserve"> Visit </w:t>
      </w:r>
      <w:hyperlink r:id="rId12" w:history="1">
        <w:r w:rsidRPr="00EE2A4D">
          <w:rPr>
            <w:rStyle w:val="Hyperlink"/>
            <w:rFonts w:ascii="Arial" w:hAnsi="Arial" w:cs="Arial"/>
          </w:rPr>
          <w:t>floridastateparks.org/park/Bahia-Honda</w:t>
        </w:r>
      </w:hyperlink>
      <w:r w:rsidRPr="00EE2A4D">
        <w:rPr>
          <w:rFonts w:ascii="Arial" w:hAnsi="Arial" w:cs="Arial"/>
        </w:rPr>
        <w:t xml:space="preserve"> or call 305-872-</w:t>
      </w:r>
      <w:r w:rsidR="00DF5797" w:rsidRPr="00EE2A4D">
        <w:rPr>
          <w:rFonts w:ascii="Arial" w:hAnsi="Arial" w:cs="Arial"/>
        </w:rPr>
        <w:t>2353.</w:t>
      </w:r>
    </w:p>
    <w:p w14:paraId="464415AD" w14:textId="77777777" w:rsidR="00E07682" w:rsidRPr="00EE2A4D" w:rsidRDefault="00E07682" w:rsidP="00A65B42">
      <w:pPr>
        <w:rPr>
          <w:rFonts w:ascii="Arial" w:hAnsi="Arial" w:cs="Arial"/>
          <w:b/>
        </w:rPr>
      </w:pPr>
    </w:p>
    <w:p w14:paraId="3D006EE1" w14:textId="632D2E0C" w:rsidR="00E07682" w:rsidRPr="00EE2A4D" w:rsidRDefault="00E07682" w:rsidP="00A65B42">
      <w:pPr>
        <w:rPr>
          <w:rFonts w:ascii="Arial" w:hAnsi="Arial" w:cs="Arial"/>
          <w:b/>
        </w:rPr>
      </w:pPr>
      <w:r w:rsidRPr="00EE2A4D">
        <w:rPr>
          <w:rFonts w:ascii="Arial" w:hAnsi="Arial" w:cs="Arial"/>
        </w:rPr>
        <w:t xml:space="preserve">In Key West, literary aficionados can speak their vows outdoors on grounds of the </w:t>
      </w:r>
      <w:r w:rsidRPr="00EE2A4D">
        <w:rPr>
          <w:rFonts w:ascii="Arial" w:hAnsi="Arial" w:cs="Arial"/>
          <w:b/>
        </w:rPr>
        <w:t>Ernest Hemingway Home &amp; Museum</w:t>
      </w:r>
      <w:r w:rsidRPr="00EE2A4D">
        <w:rPr>
          <w:rFonts w:ascii="Arial" w:hAnsi="Arial" w:cs="Arial"/>
        </w:rPr>
        <w:t xml:space="preserve">. Famed author and Nobel Prize winner Hemingway lived in the Spanish colonial villa, a registered National Historic Landmark, and wrote famous works there during the 1930s. Up to 100 guests can be accommodated. Private evening house tours can be arranged. Visit </w:t>
      </w:r>
      <w:hyperlink r:id="rId13" w:history="1">
        <w:r w:rsidRPr="00EE2A4D">
          <w:rPr>
            <w:rStyle w:val="Hyperlink"/>
            <w:rFonts w:ascii="Arial" w:hAnsi="Arial" w:cs="Arial"/>
          </w:rPr>
          <w:t>hemingwayhome.com</w:t>
        </w:r>
      </w:hyperlink>
      <w:r w:rsidRPr="00EE2A4D">
        <w:rPr>
          <w:rFonts w:ascii="Arial" w:hAnsi="Arial" w:cs="Arial"/>
        </w:rPr>
        <w:t xml:space="preserve"> or call 305-294-1136.</w:t>
      </w:r>
    </w:p>
    <w:p w14:paraId="54AA9031" w14:textId="77777777" w:rsidR="00E07682" w:rsidRPr="00EE2A4D" w:rsidRDefault="00E07682">
      <w:pPr>
        <w:rPr>
          <w:rFonts w:ascii="Arial" w:hAnsi="Arial" w:cs="Arial"/>
        </w:rPr>
      </w:pPr>
    </w:p>
    <w:p w14:paraId="2E6A9B91" w14:textId="7A3F6B92" w:rsidR="00E07682" w:rsidRPr="00EE2A4D" w:rsidRDefault="00E07682" w:rsidP="00A65B42">
      <w:pPr>
        <w:rPr>
          <w:rFonts w:ascii="Arial" w:hAnsi="Arial" w:cs="Arial"/>
        </w:rPr>
      </w:pPr>
      <w:r w:rsidRPr="00EE2A4D">
        <w:rPr>
          <w:rFonts w:ascii="Arial" w:hAnsi="Arial" w:cs="Arial"/>
        </w:rPr>
        <w:t xml:space="preserve">The </w:t>
      </w:r>
      <w:r w:rsidRPr="00EE2A4D">
        <w:rPr>
          <w:rFonts w:ascii="Arial" w:hAnsi="Arial" w:cs="Arial"/>
          <w:b/>
        </w:rPr>
        <w:t>Harry S. Truman Little White House</w:t>
      </w:r>
      <w:r w:rsidRPr="00EE2A4D">
        <w:rPr>
          <w:rFonts w:ascii="Arial" w:hAnsi="Arial" w:cs="Arial"/>
        </w:rPr>
        <w:t>, Florida’s only presidential</w:t>
      </w:r>
      <w:r w:rsidRPr="00EE2A4D">
        <w:rPr>
          <w:rFonts w:ascii="Arial" w:hAnsi="Arial" w:cs="Arial"/>
          <w:b/>
        </w:rPr>
        <w:t xml:space="preserve"> </w:t>
      </w:r>
      <w:r w:rsidRPr="00EE2A4D">
        <w:rPr>
          <w:rFonts w:ascii="Arial" w:hAnsi="Arial" w:cs="Arial"/>
        </w:rPr>
        <w:t xml:space="preserve">museum, offers lush palm-framed gardens and three lawns that span an acre. </w:t>
      </w:r>
      <w:r w:rsidR="00DF5797" w:rsidRPr="00EE2A4D">
        <w:rPr>
          <w:rFonts w:ascii="Arial" w:hAnsi="Arial" w:cs="Arial"/>
        </w:rPr>
        <w:t xml:space="preserve">It </w:t>
      </w:r>
      <w:r w:rsidRPr="00EE2A4D">
        <w:rPr>
          <w:rFonts w:ascii="Arial" w:hAnsi="Arial" w:cs="Arial"/>
        </w:rPr>
        <w:t>can host rehearsal dinners.</w:t>
      </w:r>
      <w:r w:rsidR="00DF5797" w:rsidRPr="00EE2A4D">
        <w:rPr>
          <w:rFonts w:ascii="Arial" w:hAnsi="Arial" w:cs="Arial"/>
        </w:rPr>
        <w:t xml:space="preserve"> </w:t>
      </w:r>
      <w:r w:rsidRPr="00EE2A4D">
        <w:rPr>
          <w:rFonts w:ascii="Arial" w:hAnsi="Arial" w:cs="Arial"/>
        </w:rPr>
        <w:t xml:space="preserve">President Truman spent 11 working vacations at the </w:t>
      </w:r>
      <w:r w:rsidRPr="00EE2A4D">
        <w:rPr>
          <w:rFonts w:ascii="Arial" w:hAnsi="Arial" w:cs="Arial"/>
          <w:color w:val="000000"/>
        </w:rPr>
        <w:t>sprawling West Indian</w:t>
      </w:r>
      <w:r w:rsidR="00E56477" w:rsidRPr="00EE2A4D">
        <w:rPr>
          <w:rFonts w:ascii="Arial" w:hAnsi="Arial" w:cs="Arial"/>
          <w:color w:val="000000"/>
        </w:rPr>
        <w:t>–</w:t>
      </w:r>
      <w:r w:rsidRPr="00EE2A4D">
        <w:rPr>
          <w:rFonts w:ascii="Arial" w:hAnsi="Arial" w:cs="Arial"/>
          <w:color w:val="000000"/>
        </w:rPr>
        <w:t>style residence</w:t>
      </w:r>
      <w:r w:rsidR="00DF5797" w:rsidRPr="00EE2A4D">
        <w:rPr>
          <w:rFonts w:ascii="Arial" w:hAnsi="Arial" w:cs="Arial"/>
          <w:color w:val="000000"/>
        </w:rPr>
        <w:t xml:space="preserve"> </w:t>
      </w:r>
      <w:r w:rsidR="00DF5797" w:rsidRPr="00EE2A4D">
        <w:rPr>
          <w:rFonts w:ascii="Arial" w:hAnsi="Arial" w:cs="Arial"/>
        </w:rPr>
        <w:t>during his administration from 1945 to 1953.</w:t>
      </w:r>
      <w:r w:rsidRPr="00EE2A4D">
        <w:rPr>
          <w:rFonts w:ascii="Arial" w:hAnsi="Arial" w:cs="Arial"/>
          <w:color w:val="000000"/>
        </w:rPr>
        <w:t xml:space="preserve"> </w:t>
      </w:r>
      <w:r w:rsidR="00DF5797" w:rsidRPr="00EE2A4D">
        <w:rPr>
          <w:rFonts w:ascii="Arial" w:hAnsi="Arial" w:cs="Arial"/>
          <w:color w:val="000000"/>
        </w:rPr>
        <w:t xml:space="preserve">A </w:t>
      </w:r>
      <w:r w:rsidR="00815A4D" w:rsidRPr="00EE2A4D">
        <w:rPr>
          <w:rFonts w:ascii="Arial" w:hAnsi="Arial" w:cs="Arial"/>
          <w:color w:val="000000"/>
        </w:rPr>
        <w:t>ride</w:t>
      </w:r>
      <w:r w:rsidR="006D5406">
        <w:rPr>
          <w:rFonts w:ascii="Arial" w:hAnsi="Arial" w:cs="Arial"/>
          <w:color w:val="000000"/>
        </w:rPr>
        <w:t xml:space="preserve"> in</w:t>
      </w:r>
      <w:r w:rsidR="00DF5797" w:rsidRPr="00EE2A4D">
        <w:rPr>
          <w:rFonts w:ascii="Arial" w:hAnsi="Arial" w:cs="Arial"/>
          <w:color w:val="000000"/>
        </w:rPr>
        <w:t xml:space="preserve"> one of Truman’s presidential limousines</w:t>
      </w:r>
      <w:r w:rsidR="004A3134">
        <w:rPr>
          <w:rFonts w:ascii="Arial" w:hAnsi="Arial" w:cs="Arial"/>
          <w:color w:val="000000"/>
        </w:rPr>
        <w:t xml:space="preserve"> </w:t>
      </w:r>
      <w:r w:rsidR="004A3134" w:rsidRPr="00EE2A4D">
        <w:rPr>
          <w:rFonts w:ascii="Arial" w:hAnsi="Arial" w:cs="Arial"/>
        </w:rPr>
        <w:t>–</w:t>
      </w:r>
      <w:r w:rsidR="006D5406">
        <w:rPr>
          <w:rFonts w:ascii="Arial" w:hAnsi="Arial" w:cs="Arial"/>
          <w:color w:val="000000"/>
        </w:rPr>
        <w:t xml:space="preserve"> a mid-century, mint-condition Lincoln Cosmopolitan stretch with about 33,000 odometer miles</w:t>
      </w:r>
      <w:r w:rsidR="004A3134">
        <w:rPr>
          <w:rFonts w:ascii="Arial" w:hAnsi="Arial" w:cs="Arial"/>
          <w:color w:val="000000"/>
        </w:rPr>
        <w:t xml:space="preserve"> </w:t>
      </w:r>
      <w:r w:rsidR="004A3134" w:rsidRPr="00EE2A4D">
        <w:rPr>
          <w:rFonts w:ascii="Arial" w:hAnsi="Arial" w:cs="Arial"/>
        </w:rPr>
        <w:t>–</w:t>
      </w:r>
      <w:r w:rsidR="006D5406">
        <w:rPr>
          <w:rFonts w:ascii="Arial" w:hAnsi="Arial" w:cs="Arial"/>
          <w:color w:val="000000"/>
        </w:rPr>
        <w:t xml:space="preserve"> </w:t>
      </w:r>
      <w:r w:rsidR="00815A4D" w:rsidRPr="00EE2A4D">
        <w:rPr>
          <w:rFonts w:ascii="Arial" w:hAnsi="Arial" w:cs="Arial"/>
          <w:color w:val="000000"/>
        </w:rPr>
        <w:t xml:space="preserve">is included on the museum’s White Glove Tour. </w:t>
      </w:r>
      <w:r w:rsidRPr="00EE2A4D">
        <w:rPr>
          <w:rFonts w:ascii="Arial" w:hAnsi="Arial" w:cs="Arial"/>
        </w:rPr>
        <w:t xml:space="preserve">Visit </w:t>
      </w:r>
      <w:hyperlink r:id="rId14" w:history="1">
        <w:r w:rsidRPr="00EE2A4D">
          <w:rPr>
            <w:rStyle w:val="Hyperlink"/>
            <w:rFonts w:ascii="Arial" w:hAnsi="Arial" w:cs="Arial"/>
          </w:rPr>
          <w:t>trumanlittlewhitehouse.com</w:t>
        </w:r>
      </w:hyperlink>
      <w:r w:rsidRPr="00EE2A4D">
        <w:rPr>
          <w:rFonts w:ascii="Arial" w:hAnsi="Arial" w:cs="Arial"/>
        </w:rPr>
        <w:t xml:space="preserve"> or call 305-</w:t>
      </w:r>
      <w:r w:rsidR="00745134" w:rsidRPr="00EE2A4D">
        <w:rPr>
          <w:rFonts w:ascii="Arial" w:hAnsi="Arial" w:cs="Arial"/>
        </w:rPr>
        <w:t>615-4704.</w:t>
      </w:r>
    </w:p>
    <w:p w14:paraId="205BA412" w14:textId="77777777" w:rsidR="00D450B2" w:rsidRPr="00EE2A4D" w:rsidRDefault="00D450B2" w:rsidP="00A65B42">
      <w:pPr>
        <w:rPr>
          <w:rFonts w:ascii="Arial" w:hAnsi="Arial" w:cs="Arial"/>
        </w:rPr>
      </w:pPr>
    </w:p>
    <w:p w14:paraId="492E09DC" w14:textId="77777777" w:rsidR="00A929DC" w:rsidRPr="00EE2A4D" w:rsidRDefault="00A929DC" w:rsidP="00A929DC">
      <w:pPr>
        <w:jc w:val="center"/>
        <w:rPr>
          <w:rStyle w:val="Hyperlink"/>
          <w:rFonts w:ascii="Arial" w:hAnsi="Arial" w:cs="Arial"/>
          <w:color w:val="auto"/>
          <w:u w:val="none"/>
        </w:rPr>
      </w:pPr>
      <w:r w:rsidRPr="00EE2A4D">
        <w:rPr>
          <w:rStyle w:val="Hyperlink"/>
          <w:rFonts w:ascii="Arial" w:hAnsi="Arial" w:cs="Arial"/>
          <w:color w:val="auto"/>
          <w:u w:val="none"/>
        </w:rPr>
        <w:t>###</w:t>
      </w:r>
    </w:p>
    <w:p w14:paraId="063D1604" w14:textId="77777777" w:rsidR="00A929DC" w:rsidRPr="00EE2A4D" w:rsidRDefault="00A929DC" w:rsidP="00A929DC">
      <w:pPr>
        <w:jc w:val="center"/>
        <w:rPr>
          <w:rStyle w:val="Hyperlink"/>
          <w:rFonts w:ascii="Arial" w:hAnsi="Arial" w:cs="Arial"/>
          <w:color w:val="auto"/>
          <w:u w:val="none"/>
        </w:rPr>
      </w:pPr>
    </w:p>
    <w:p w14:paraId="62FB035C" w14:textId="77777777" w:rsidR="0057203D" w:rsidRPr="00EE2A4D" w:rsidRDefault="0057203D" w:rsidP="0057203D">
      <w:pPr>
        <w:shd w:val="clear" w:color="auto" w:fill="FFFFFF"/>
        <w:outlineLvl w:val="0"/>
        <w:rPr>
          <w:rFonts w:ascii="Arial" w:hAnsi="Arial" w:cs="Arial"/>
          <w:color w:val="000000"/>
        </w:rPr>
      </w:pPr>
      <w:r w:rsidRPr="00EE2A4D">
        <w:rPr>
          <w:rFonts w:ascii="Arial" w:hAnsi="Arial" w:cs="Arial"/>
          <w:color w:val="000000"/>
        </w:rPr>
        <w:t xml:space="preserve">Florida Keys visitor information: </w:t>
      </w:r>
      <w:hyperlink r:id="rId15" w:history="1">
        <w:r w:rsidRPr="00EE2A4D">
          <w:rPr>
            <w:rStyle w:val="Hyperlink"/>
            <w:rFonts w:ascii="Arial" w:hAnsi="Arial" w:cs="Arial"/>
          </w:rPr>
          <w:t>fla-keys.com</w:t>
        </w:r>
      </w:hyperlink>
      <w:r w:rsidRPr="00EE2A4D">
        <w:rPr>
          <w:rFonts w:ascii="Arial" w:hAnsi="Arial" w:cs="Arial"/>
          <w:color w:val="000000"/>
        </w:rPr>
        <w:t xml:space="preserve"> or 1-800-FLA-KEYS </w:t>
      </w:r>
    </w:p>
    <w:p w14:paraId="11B69358" w14:textId="77777777" w:rsidR="00B1734D" w:rsidRPr="00EE2A4D" w:rsidRDefault="00B1734D" w:rsidP="00B1734D">
      <w:pPr>
        <w:rPr>
          <w:rFonts w:ascii="Arial" w:hAnsi="Arial" w:cs="Arial"/>
        </w:rPr>
      </w:pPr>
      <w:r w:rsidRPr="00EE2A4D">
        <w:rPr>
          <w:rFonts w:ascii="Arial" w:hAnsi="Arial" w:cs="Arial"/>
        </w:rPr>
        <w:t xml:space="preserve">Social: </w:t>
      </w:r>
      <w:hyperlink r:id="rId16" w:tgtFrame="_blank" w:history="1">
        <w:r w:rsidRPr="00EE2A4D">
          <w:rPr>
            <w:rStyle w:val="Hyperlink"/>
            <w:rFonts w:ascii="Arial" w:hAnsi="Arial" w:cs="Arial"/>
          </w:rPr>
          <w:t>Facebook</w:t>
        </w:r>
      </w:hyperlink>
      <w:r w:rsidRPr="00EE2A4D">
        <w:rPr>
          <w:rFonts w:ascii="Arial" w:hAnsi="Arial" w:cs="Arial"/>
        </w:rPr>
        <w:t xml:space="preserve"> • </w:t>
      </w:r>
      <w:hyperlink r:id="rId17" w:tgtFrame="_blank" w:history="1">
        <w:r w:rsidRPr="00EE2A4D">
          <w:rPr>
            <w:rStyle w:val="Hyperlink"/>
            <w:rFonts w:ascii="Arial" w:hAnsi="Arial" w:cs="Arial"/>
          </w:rPr>
          <w:t>Twitter</w:t>
        </w:r>
      </w:hyperlink>
      <w:r w:rsidRPr="00EE2A4D">
        <w:rPr>
          <w:rFonts w:ascii="Arial" w:hAnsi="Arial" w:cs="Arial"/>
        </w:rPr>
        <w:t xml:space="preserve"> • </w:t>
      </w:r>
      <w:hyperlink r:id="rId18" w:tgtFrame="_blank" w:history="1">
        <w:r w:rsidRPr="00EE2A4D">
          <w:rPr>
            <w:rStyle w:val="Hyperlink"/>
            <w:rFonts w:ascii="Arial" w:hAnsi="Arial" w:cs="Arial"/>
          </w:rPr>
          <w:t>Instagram</w:t>
        </w:r>
      </w:hyperlink>
      <w:r w:rsidRPr="00EE2A4D">
        <w:rPr>
          <w:rFonts w:ascii="Arial" w:hAnsi="Arial" w:cs="Arial"/>
        </w:rPr>
        <w:t xml:space="preserve"> • </w:t>
      </w:r>
      <w:hyperlink r:id="rId19" w:tgtFrame="_blank" w:history="1">
        <w:r w:rsidRPr="00EE2A4D">
          <w:rPr>
            <w:rStyle w:val="Hyperlink"/>
            <w:rFonts w:ascii="Arial" w:hAnsi="Arial" w:cs="Arial"/>
          </w:rPr>
          <w:t>YouTube</w:t>
        </w:r>
      </w:hyperlink>
      <w:r w:rsidRPr="00EE2A4D">
        <w:rPr>
          <w:rFonts w:ascii="Arial" w:hAnsi="Arial" w:cs="Arial"/>
        </w:rPr>
        <w:t xml:space="preserve"> • </w:t>
      </w:r>
      <w:hyperlink r:id="rId20" w:history="1">
        <w:r w:rsidRPr="00EE2A4D">
          <w:rPr>
            <w:rStyle w:val="Hyperlink"/>
            <w:rFonts w:ascii="Arial" w:hAnsi="Arial" w:cs="Arial"/>
          </w:rPr>
          <w:t>Pinterest</w:t>
        </w:r>
      </w:hyperlink>
      <w:r w:rsidRPr="00EE2A4D">
        <w:rPr>
          <w:rFonts w:ascii="Arial" w:hAnsi="Arial" w:cs="Arial"/>
        </w:rPr>
        <w:t xml:space="preserve"> • </w:t>
      </w:r>
      <w:hyperlink r:id="rId21" w:history="1">
        <w:r w:rsidRPr="00EE2A4D">
          <w:rPr>
            <w:rStyle w:val="Hyperlink"/>
            <w:rFonts w:ascii="Arial" w:hAnsi="Arial" w:cs="Arial"/>
          </w:rPr>
          <w:t>TikTok</w:t>
        </w:r>
      </w:hyperlink>
      <w:r w:rsidRPr="00EE2A4D">
        <w:rPr>
          <w:rFonts w:ascii="Arial" w:hAnsi="Arial" w:cs="Arial"/>
        </w:rPr>
        <w:t xml:space="preserve"> • </w:t>
      </w:r>
      <w:hyperlink r:id="rId22" w:history="1">
        <w:r w:rsidRPr="00EE2A4D">
          <w:rPr>
            <w:rStyle w:val="Hyperlink"/>
            <w:rFonts w:ascii="Arial" w:hAnsi="Arial" w:cs="Arial"/>
          </w:rPr>
          <w:t>Keys Voices Blog</w:t>
        </w:r>
      </w:hyperlink>
    </w:p>
    <w:p w14:paraId="52BCDAB5" w14:textId="4335DC45" w:rsidR="0057203D" w:rsidRPr="00A42219" w:rsidRDefault="0057203D" w:rsidP="0057203D">
      <w:pPr>
        <w:tabs>
          <w:tab w:val="left" w:pos="540"/>
        </w:tabs>
        <w:rPr>
          <w:rFonts w:ascii="Arial" w:hAnsi="Arial" w:cs="Arial"/>
        </w:rPr>
      </w:pPr>
    </w:p>
    <w:p w14:paraId="74E4E374" w14:textId="77777777" w:rsidR="00A929DC" w:rsidRPr="00A42219" w:rsidRDefault="00A929DC" w:rsidP="00A929DC">
      <w:pPr>
        <w:rPr>
          <w:rStyle w:val="Hyperlink"/>
          <w:rFonts w:ascii="Arial" w:hAnsi="Arial" w:cs="Arial"/>
          <w:color w:val="auto"/>
          <w:u w:val="none"/>
        </w:rPr>
      </w:pPr>
    </w:p>
    <w:p w14:paraId="0BF6CF15" w14:textId="77777777" w:rsidR="00A929DC" w:rsidRPr="00A42219" w:rsidRDefault="00A929DC" w:rsidP="00A929DC">
      <w:pPr>
        <w:rPr>
          <w:rStyle w:val="Hyperlink"/>
          <w:rFonts w:ascii="Arial" w:hAnsi="Arial" w:cs="Arial"/>
          <w:color w:val="auto"/>
          <w:u w:val="none"/>
        </w:rPr>
      </w:pPr>
    </w:p>
    <w:p w14:paraId="375EFD40" w14:textId="21653884" w:rsidR="00D450B2" w:rsidRPr="00EE2A4D" w:rsidRDefault="00B1734D" w:rsidP="00A929DC">
      <w:pPr>
        <w:rPr>
          <w:rFonts w:ascii="Arial" w:hAnsi="Arial" w:cs="Arial"/>
          <w:sz w:val="16"/>
          <w:szCs w:val="16"/>
        </w:rPr>
      </w:pPr>
      <w:r w:rsidRPr="00EE2A4D">
        <w:rPr>
          <w:rFonts w:ascii="Arial" w:hAnsi="Arial" w:cs="Arial"/>
          <w:sz w:val="16"/>
          <w:szCs w:val="16"/>
        </w:rPr>
        <w:t>04/22</w:t>
      </w:r>
    </w:p>
    <w:sectPr w:rsidR="00D450B2" w:rsidRPr="00EE2A4D" w:rsidSect="008B1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5C95"/>
    <w:rsid w:val="00013ECD"/>
    <w:rsid w:val="0006690F"/>
    <w:rsid w:val="000725E3"/>
    <w:rsid w:val="00093EB5"/>
    <w:rsid w:val="000B327B"/>
    <w:rsid w:val="000E007F"/>
    <w:rsid w:val="000E1DA3"/>
    <w:rsid w:val="000E7D73"/>
    <w:rsid w:val="000F3B63"/>
    <w:rsid w:val="001033BD"/>
    <w:rsid w:val="0010749B"/>
    <w:rsid w:val="001078E9"/>
    <w:rsid w:val="001174EB"/>
    <w:rsid w:val="00122255"/>
    <w:rsid w:val="00122A4E"/>
    <w:rsid w:val="00135E9E"/>
    <w:rsid w:val="001505AA"/>
    <w:rsid w:val="0015522E"/>
    <w:rsid w:val="0017144D"/>
    <w:rsid w:val="00172B6E"/>
    <w:rsid w:val="0017756A"/>
    <w:rsid w:val="0019120E"/>
    <w:rsid w:val="001C39C7"/>
    <w:rsid w:val="001D2122"/>
    <w:rsid w:val="00203D51"/>
    <w:rsid w:val="00210C3B"/>
    <w:rsid w:val="002127CA"/>
    <w:rsid w:val="00215263"/>
    <w:rsid w:val="00237CFC"/>
    <w:rsid w:val="0024330A"/>
    <w:rsid w:val="0024437F"/>
    <w:rsid w:val="00253B01"/>
    <w:rsid w:val="00264792"/>
    <w:rsid w:val="00276B97"/>
    <w:rsid w:val="002837C4"/>
    <w:rsid w:val="00292E71"/>
    <w:rsid w:val="00297F55"/>
    <w:rsid w:val="002A426E"/>
    <w:rsid w:val="002C2E09"/>
    <w:rsid w:val="002C43AE"/>
    <w:rsid w:val="003368C3"/>
    <w:rsid w:val="00337F9E"/>
    <w:rsid w:val="0035494E"/>
    <w:rsid w:val="00371C88"/>
    <w:rsid w:val="00384276"/>
    <w:rsid w:val="0039762A"/>
    <w:rsid w:val="003B1440"/>
    <w:rsid w:val="003B26C1"/>
    <w:rsid w:val="003C787F"/>
    <w:rsid w:val="003D1A8F"/>
    <w:rsid w:val="00415100"/>
    <w:rsid w:val="00421306"/>
    <w:rsid w:val="00430DF0"/>
    <w:rsid w:val="0043120E"/>
    <w:rsid w:val="00435992"/>
    <w:rsid w:val="004543C8"/>
    <w:rsid w:val="004612E6"/>
    <w:rsid w:val="004A1A64"/>
    <w:rsid w:val="004A3134"/>
    <w:rsid w:val="004B66B7"/>
    <w:rsid w:val="004E7356"/>
    <w:rsid w:val="004F1B32"/>
    <w:rsid w:val="004F36A3"/>
    <w:rsid w:val="00501657"/>
    <w:rsid w:val="0050537B"/>
    <w:rsid w:val="00516887"/>
    <w:rsid w:val="00516C02"/>
    <w:rsid w:val="00541A8F"/>
    <w:rsid w:val="00560267"/>
    <w:rsid w:val="0057203D"/>
    <w:rsid w:val="00584DDE"/>
    <w:rsid w:val="005B5C95"/>
    <w:rsid w:val="005B704F"/>
    <w:rsid w:val="005C0EDB"/>
    <w:rsid w:val="005C7A30"/>
    <w:rsid w:val="005E0495"/>
    <w:rsid w:val="005F3E88"/>
    <w:rsid w:val="006158A4"/>
    <w:rsid w:val="006302EF"/>
    <w:rsid w:val="006307FE"/>
    <w:rsid w:val="00646387"/>
    <w:rsid w:val="00654EBA"/>
    <w:rsid w:val="00662465"/>
    <w:rsid w:val="006C3356"/>
    <w:rsid w:val="006C3A41"/>
    <w:rsid w:val="006D47F4"/>
    <w:rsid w:val="006D5406"/>
    <w:rsid w:val="007067C7"/>
    <w:rsid w:val="00743CE5"/>
    <w:rsid w:val="00745134"/>
    <w:rsid w:val="0075199D"/>
    <w:rsid w:val="008002D3"/>
    <w:rsid w:val="00802065"/>
    <w:rsid w:val="00815A4D"/>
    <w:rsid w:val="0082088F"/>
    <w:rsid w:val="00823580"/>
    <w:rsid w:val="0083703E"/>
    <w:rsid w:val="008439ED"/>
    <w:rsid w:val="00843EAF"/>
    <w:rsid w:val="00885EC6"/>
    <w:rsid w:val="00887511"/>
    <w:rsid w:val="008A0076"/>
    <w:rsid w:val="008A5F2C"/>
    <w:rsid w:val="008B120B"/>
    <w:rsid w:val="008C01EA"/>
    <w:rsid w:val="008C6D1C"/>
    <w:rsid w:val="008E3FEC"/>
    <w:rsid w:val="0090144C"/>
    <w:rsid w:val="009346C7"/>
    <w:rsid w:val="00954C5D"/>
    <w:rsid w:val="00965719"/>
    <w:rsid w:val="00973734"/>
    <w:rsid w:val="009811B4"/>
    <w:rsid w:val="00983170"/>
    <w:rsid w:val="009B2FD4"/>
    <w:rsid w:val="00A11FD9"/>
    <w:rsid w:val="00A15DDD"/>
    <w:rsid w:val="00A34F6E"/>
    <w:rsid w:val="00A375D3"/>
    <w:rsid w:val="00A42219"/>
    <w:rsid w:val="00A423EF"/>
    <w:rsid w:val="00A639CF"/>
    <w:rsid w:val="00A65B42"/>
    <w:rsid w:val="00A929DC"/>
    <w:rsid w:val="00AA1A8F"/>
    <w:rsid w:val="00AB3D4B"/>
    <w:rsid w:val="00AD0B79"/>
    <w:rsid w:val="00AD2B14"/>
    <w:rsid w:val="00AF453F"/>
    <w:rsid w:val="00B0275B"/>
    <w:rsid w:val="00B1734D"/>
    <w:rsid w:val="00B56A2A"/>
    <w:rsid w:val="00B7123E"/>
    <w:rsid w:val="00B83851"/>
    <w:rsid w:val="00B97431"/>
    <w:rsid w:val="00BD5C86"/>
    <w:rsid w:val="00BE0CFB"/>
    <w:rsid w:val="00BF2E21"/>
    <w:rsid w:val="00C06BD5"/>
    <w:rsid w:val="00C3089D"/>
    <w:rsid w:val="00C321EC"/>
    <w:rsid w:val="00C84A8A"/>
    <w:rsid w:val="00C86F2E"/>
    <w:rsid w:val="00CA408D"/>
    <w:rsid w:val="00CA48C9"/>
    <w:rsid w:val="00CB0220"/>
    <w:rsid w:val="00CB3A5C"/>
    <w:rsid w:val="00CE62A5"/>
    <w:rsid w:val="00CF1E22"/>
    <w:rsid w:val="00CF7DEF"/>
    <w:rsid w:val="00D35908"/>
    <w:rsid w:val="00D361BA"/>
    <w:rsid w:val="00D450B2"/>
    <w:rsid w:val="00D60D3D"/>
    <w:rsid w:val="00D96C4A"/>
    <w:rsid w:val="00DA6AC8"/>
    <w:rsid w:val="00DF5797"/>
    <w:rsid w:val="00E04A53"/>
    <w:rsid w:val="00E07682"/>
    <w:rsid w:val="00E16D06"/>
    <w:rsid w:val="00E56477"/>
    <w:rsid w:val="00E71713"/>
    <w:rsid w:val="00EA69A8"/>
    <w:rsid w:val="00EC34F8"/>
    <w:rsid w:val="00EE2A4D"/>
    <w:rsid w:val="00EE40E6"/>
    <w:rsid w:val="00EE5625"/>
    <w:rsid w:val="00EF4339"/>
    <w:rsid w:val="00EF50D7"/>
    <w:rsid w:val="00F06536"/>
    <w:rsid w:val="00F10B1D"/>
    <w:rsid w:val="00F30281"/>
    <w:rsid w:val="00F331ED"/>
    <w:rsid w:val="00F3682B"/>
    <w:rsid w:val="00F64BF6"/>
    <w:rsid w:val="00FA522D"/>
    <w:rsid w:val="00FA6064"/>
    <w:rsid w:val="00FB3574"/>
    <w:rsid w:val="00FB74D5"/>
    <w:rsid w:val="00FE6945"/>
    <w:rsid w:val="00FE74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8D8D7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65B4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65B42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E04A53"/>
    <w:rPr>
      <w:rFonts w:cs="Times New Roman"/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6690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F3B63"/>
    <w:rPr>
      <w:rFonts w:ascii="Lucida Grande" w:hAnsi="Lucida Grande" w:cs="Times New Roman"/>
      <w:sz w:val="18"/>
    </w:rPr>
  </w:style>
  <w:style w:type="character" w:customStyle="1" w:styleId="msoins0">
    <w:name w:val="msoins"/>
    <w:rsid w:val="00A929DC"/>
  </w:style>
  <w:style w:type="character" w:customStyle="1" w:styleId="apple-converted-space">
    <w:name w:val="apple-converted-space"/>
    <w:basedOn w:val="DefaultParagraphFont"/>
    <w:rsid w:val="00384276"/>
  </w:style>
  <w:style w:type="character" w:styleId="Strong">
    <w:name w:val="Strong"/>
    <w:uiPriority w:val="22"/>
    <w:qFormat/>
    <w:rsid w:val="00384276"/>
    <w:rPr>
      <w:rFonts w:cs="Times New Roman"/>
      <w:b/>
    </w:rPr>
  </w:style>
  <w:style w:type="character" w:styleId="UnresolvedMention">
    <w:name w:val="Unresolved Mention"/>
    <w:uiPriority w:val="99"/>
    <w:rsid w:val="00B71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radaBayKeys.com" TargetMode="External"/><Relationship Id="rId13" Type="http://schemas.openxmlformats.org/officeDocument/2006/relationships/hyperlink" Target="http://www.hemingwayhome.com" TargetMode="External"/><Relationship Id="rId18" Type="http://schemas.openxmlformats.org/officeDocument/2006/relationships/hyperlink" Target="https://www.instagram.com/thefloridakey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tiktok.com/@thefloridakeys?" TargetMode="External"/><Relationship Id="rId7" Type="http://schemas.openxmlformats.org/officeDocument/2006/relationships/hyperlink" Target="https://www.floridastateparks.org/parks-and-trails/john-pennekamp-coral-reef-state-park" TargetMode="External"/><Relationship Id="rId12" Type="http://schemas.openxmlformats.org/officeDocument/2006/relationships/hyperlink" Target="http://www.floridastateparks.org/park/Bahia-Honda" TargetMode="External"/><Relationship Id="rId17" Type="http://schemas.openxmlformats.org/officeDocument/2006/relationships/hyperlink" Target="https://twitter.com/thefloridakey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floridakeysandkeywest/" TargetMode="External"/><Relationship Id="rId20" Type="http://schemas.openxmlformats.org/officeDocument/2006/relationships/hyperlink" Target="https://www.pinterest.com/flkeyskeywest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fricanqueenflkeys.com" TargetMode="External"/><Relationship Id="rId11" Type="http://schemas.openxmlformats.org/officeDocument/2006/relationships/hyperlink" Target="http://www.floridakeysaquariumencounters.com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media@fla-keys.com" TargetMode="External"/><Relationship Id="rId15" Type="http://schemas.openxmlformats.org/officeDocument/2006/relationships/hyperlink" Target="http://www.fla-keys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dolphins.org" TargetMode="External"/><Relationship Id="rId19" Type="http://schemas.openxmlformats.org/officeDocument/2006/relationships/hyperlink" Target="https://www.youtube.com/user/FloridaKeysTV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floridastateparks.org/WindleyKey" TargetMode="External"/><Relationship Id="rId14" Type="http://schemas.openxmlformats.org/officeDocument/2006/relationships/hyperlink" Target="http://www.trumanlittlewhitehouse.com" TargetMode="External"/><Relationship Id="rId22" Type="http://schemas.openxmlformats.org/officeDocument/2006/relationships/hyperlink" Target="https://fla-keys.com/keysvo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Only-in-the-Keys venues are naturally scenic</vt:lpstr>
    </vt:vector>
  </TitlesOfParts>
  <Company>Shaughnessy and Friends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Only-in-the-Keys venues are naturally scenic</dc:title>
  <dc:subject/>
  <dc:creator>Microsoft Office User</dc:creator>
  <cp:keywords/>
  <cp:lastModifiedBy>Microsoft Office User</cp:lastModifiedBy>
  <cp:revision>34</cp:revision>
  <dcterms:created xsi:type="dcterms:W3CDTF">2017-02-02T19:00:00Z</dcterms:created>
  <dcterms:modified xsi:type="dcterms:W3CDTF">2022-04-06T19:37:00Z</dcterms:modified>
</cp:coreProperties>
</file>